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A2E8" w14:textId="77777777" w:rsidR="00800555" w:rsidRDefault="00800555" w:rsidP="00800555">
      <w:pPr>
        <w:pStyle w:val="Otsikko1"/>
        <w:rPr>
          <w:rFonts w:eastAsia="Times New Roman"/>
          <w:lang w:val="fi-FI"/>
        </w:rPr>
      </w:pPr>
      <w:r>
        <w:rPr>
          <w:rFonts w:eastAsia="Times New Roman"/>
          <w:lang w:val="fi-FI"/>
        </w:rPr>
        <w:t>Viesti 1: Elämäsi Tilaisuus</w:t>
      </w:r>
    </w:p>
    <w:p w14:paraId="30C78F20" w14:textId="77777777" w:rsidR="00800555" w:rsidRDefault="00800555" w:rsidP="00800555">
      <w:pPr>
        <w:pStyle w:val="Luettelokappale"/>
        <w:rPr>
          <w:rFonts w:eastAsia="Times New Roman"/>
          <w:lang w:val="fi-FI"/>
        </w:rPr>
      </w:pPr>
    </w:p>
    <w:p w14:paraId="72CA873A" w14:textId="77777777" w:rsidR="00800555" w:rsidRDefault="00800555" w:rsidP="00800555">
      <w:pPr>
        <w:rPr>
          <w:rFonts w:eastAsia="Times New Roman"/>
          <w:lang w:val="fi-FI"/>
        </w:rPr>
      </w:pPr>
      <w:r>
        <w:rPr>
          <w:rFonts w:eastAsia="Times New Roman"/>
          <w:color w:val="FF0000"/>
          <w:lang w:val="fi-FI"/>
        </w:rPr>
        <w:t xml:space="preserve">Sähköpostin otsikko: </w:t>
      </w:r>
      <w:r>
        <w:rPr>
          <w:rFonts w:eastAsia="Times New Roman"/>
          <w:lang w:val="fi-FI"/>
        </w:rPr>
        <w:t>Tarjoamme sinulle Firstbeat Hyvinvointianalyysin</w:t>
      </w:r>
    </w:p>
    <w:p w14:paraId="5EB2BCA5" w14:textId="77777777" w:rsidR="00800555" w:rsidRDefault="00800555" w:rsidP="00800555">
      <w:pPr>
        <w:rPr>
          <w:rFonts w:eastAsia="Times New Roman"/>
          <w:lang w:val="fi-FI"/>
        </w:rPr>
      </w:pPr>
    </w:p>
    <w:p w14:paraId="09FBFA75" w14:textId="77777777" w:rsidR="00800555" w:rsidRDefault="00800555" w:rsidP="00800555">
      <w:pPr>
        <w:rPr>
          <w:rFonts w:eastAsia="Times New Roman"/>
          <w:lang w:val="fi-FI"/>
        </w:rPr>
      </w:pPr>
      <w:r>
        <w:rPr>
          <w:rFonts w:eastAsia="Times New Roman"/>
          <w:lang w:val="fi-FI"/>
        </w:rPr>
        <w:t xml:space="preserve">Firstbeat ja </w:t>
      </w:r>
      <w:r>
        <w:rPr>
          <w:rFonts w:eastAsia="Times New Roman"/>
          <w:i/>
          <w:iCs/>
          <w:lang w:val="fi-FI"/>
        </w:rPr>
        <w:t xml:space="preserve">Yrityksesi nimi </w:t>
      </w:r>
      <w:r>
        <w:rPr>
          <w:rFonts w:eastAsia="Times New Roman"/>
          <w:lang w:val="fi-FI"/>
        </w:rPr>
        <w:t xml:space="preserve">haluavat tarjota sinulle mahdollisuuden nähdä arkesi uudessa valossa! </w:t>
      </w:r>
    </w:p>
    <w:p w14:paraId="22C41F4A" w14:textId="77777777" w:rsidR="00800555" w:rsidRDefault="00800555" w:rsidP="00800555">
      <w:pPr>
        <w:rPr>
          <w:rFonts w:eastAsia="Times New Roman"/>
          <w:lang w:val="fi-FI"/>
        </w:rPr>
      </w:pPr>
    </w:p>
    <w:p w14:paraId="58F129FB" w14:textId="77777777" w:rsidR="00800555" w:rsidRDefault="00800555" w:rsidP="00800555">
      <w:pPr>
        <w:rPr>
          <w:rFonts w:eastAsia="Times New Roman"/>
          <w:lang w:val="fi-FI"/>
        </w:rPr>
      </w:pPr>
      <w:r>
        <w:rPr>
          <w:rFonts w:eastAsia="Times New Roman"/>
          <w:lang w:val="fi-FI"/>
        </w:rPr>
        <w:t>Nyt on oikea aika ottaa selvää, miten todella voit! Firstbeat Hyvinvointianalyysi kertoo kehoasi stressaavat ja palauttavat tekijät sekä liikuntasi terveys- ja kuntovaikutukset. Kolmen vuorokauden sykevälimittaus antaa luotettavan ja tarkan kokonaiskuvan hyvinvointisi tilasta, jotta voit löytää keinoja paremman olotilan ja potentiaalin saavuttamiseksi.</w:t>
      </w:r>
    </w:p>
    <w:p w14:paraId="36E462B1" w14:textId="77777777" w:rsidR="00800555" w:rsidRDefault="00800555" w:rsidP="00800555">
      <w:pPr>
        <w:rPr>
          <w:rFonts w:eastAsia="Times New Roman"/>
          <w:lang w:val="fi-FI"/>
        </w:rPr>
      </w:pPr>
    </w:p>
    <w:p w14:paraId="72AAF857" w14:textId="77777777" w:rsidR="00800555" w:rsidRDefault="00800555" w:rsidP="00800555">
      <w:pPr>
        <w:rPr>
          <w:rFonts w:eastAsia="Times New Roman"/>
          <w:lang w:val="fi-FI"/>
        </w:rPr>
      </w:pPr>
      <w:r>
        <w:rPr>
          <w:rFonts w:eastAsia="Times New Roman"/>
          <w:lang w:val="fi-FI"/>
        </w:rPr>
        <w:t>Huomaathan, että Hyvinvointianalyysin tulokset ovat vain sinua varten – työnantajasi ei siis näe tietojasi missään vaiheessa. Lue lisää henkilötietojesi käsittelystä </w:t>
      </w:r>
      <w:hyperlink r:id="rId5" w:tgtFrame="_blank" w:history="1">
        <w:r>
          <w:rPr>
            <w:rStyle w:val="Hyperlinkki"/>
            <w:rFonts w:eastAsia="Times New Roman"/>
            <w:lang w:val="fi-FI"/>
          </w:rPr>
          <w:t>rekisteriselosteestamme</w:t>
        </w:r>
      </w:hyperlink>
      <w:r>
        <w:rPr>
          <w:rFonts w:eastAsia="Times New Roman"/>
          <w:lang w:val="fi-FI"/>
        </w:rPr>
        <w:t>.</w:t>
      </w:r>
    </w:p>
    <w:p w14:paraId="24060BDB" w14:textId="77777777" w:rsidR="00800555" w:rsidRDefault="00800555" w:rsidP="00800555">
      <w:pPr>
        <w:rPr>
          <w:rFonts w:eastAsia="Times New Roman"/>
          <w:lang w:val="fi-FI"/>
        </w:rPr>
      </w:pPr>
    </w:p>
    <w:p w14:paraId="170199EB" w14:textId="77777777" w:rsidR="00800555" w:rsidRDefault="00800555" w:rsidP="00800555">
      <w:pPr>
        <w:rPr>
          <w:rFonts w:eastAsia="Times New Roman"/>
          <w:b/>
          <w:bCs/>
          <w:lang w:val="fi-FI"/>
        </w:rPr>
      </w:pPr>
      <w:r>
        <w:rPr>
          <w:rFonts w:eastAsia="Times New Roman"/>
          <w:b/>
          <w:bCs/>
          <w:lang w:val="fi-FI"/>
        </w:rPr>
        <w:t>Monipuolista hyötyä jokapäiväiseen arkeesi</w:t>
      </w:r>
    </w:p>
    <w:p w14:paraId="337A792E" w14:textId="77777777" w:rsidR="00800555" w:rsidRDefault="00800555" w:rsidP="00800555">
      <w:pPr>
        <w:rPr>
          <w:rFonts w:eastAsia="Times New Roman"/>
          <w:lang w:val="fi-FI"/>
        </w:rPr>
      </w:pPr>
    </w:p>
    <w:p w14:paraId="7C87A503" w14:textId="77777777" w:rsidR="00800555" w:rsidRDefault="00800555" w:rsidP="00800555">
      <w:pPr>
        <w:rPr>
          <w:lang w:val="fi-FI"/>
        </w:rPr>
      </w:pPr>
      <w:r>
        <w:rPr>
          <w:lang w:val="fi-FI"/>
        </w:rPr>
        <w:t>Stressaatko toisinaan vähän liikaakin? Heräätkö pitkistä unista huolimatta väsynein silmin? Kaipaatko enemmän lepoa ja rentoutumishetkiä päiviisi? Haluaisitko innostua jälleen liikunnasta, kohottaa kuntoasi tai tietää, oletko ikäisiä paremmassa vai huonommassa kunnossa? Firstbeat Hyvinvointianalyysi tarjoaa sinulle työkalut kokonaisvaltaisen hyvinvointisi edistämiseksi.</w:t>
      </w:r>
    </w:p>
    <w:p w14:paraId="7AD252FB" w14:textId="77777777" w:rsidR="00800555" w:rsidRDefault="00800555" w:rsidP="00800555">
      <w:pPr>
        <w:rPr>
          <w:lang w:val="fi-FI"/>
        </w:rPr>
      </w:pPr>
    </w:p>
    <w:p w14:paraId="71C660CA" w14:textId="77777777" w:rsidR="00800555" w:rsidRDefault="00800555" w:rsidP="00800555">
      <w:pPr>
        <w:rPr>
          <w:lang w:val="fi-FI"/>
        </w:rPr>
      </w:pPr>
      <w:r>
        <w:rPr>
          <w:lang w:val="fi-FI"/>
        </w:rPr>
        <w:t>Näe arkesi uudessa valossa:</w:t>
      </w:r>
    </w:p>
    <w:p w14:paraId="627C1E17" w14:textId="77777777" w:rsidR="00800555" w:rsidRDefault="00800555" w:rsidP="00800555">
      <w:pPr>
        <w:rPr>
          <w:lang w:val="fi-FI"/>
        </w:rPr>
      </w:pPr>
    </w:p>
    <w:p w14:paraId="4E9B4A2C" w14:textId="77777777" w:rsidR="00800555" w:rsidRDefault="00800555" w:rsidP="00800555">
      <w:pPr>
        <w:pStyle w:val="Luettelokappale"/>
        <w:numPr>
          <w:ilvl w:val="0"/>
          <w:numId w:val="1"/>
        </w:numPr>
        <w:rPr>
          <w:lang w:val="fi-FI"/>
        </w:rPr>
      </w:pPr>
      <w:r>
        <w:rPr>
          <w:lang w:val="fi-FI"/>
        </w:rPr>
        <w:t>Opi muuttamaan stressin voimavaraksi – hyvästi voimavarkaat!</w:t>
      </w:r>
    </w:p>
    <w:p w14:paraId="36795074" w14:textId="77777777" w:rsidR="00800555" w:rsidRDefault="00800555" w:rsidP="00800555">
      <w:pPr>
        <w:pStyle w:val="Luettelokappale"/>
        <w:numPr>
          <w:ilvl w:val="0"/>
          <w:numId w:val="1"/>
        </w:numPr>
        <w:rPr>
          <w:lang w:val="fi-FI"/>
        </w:rPr>
      </w:pPr>
      <w:r>
        <w:rPr>
          <w:lang w:val="fi-FI"/>
        </w:rPr>
        <w:t xml:space="preserve">Löydä helppoja keinoja akkujesi lataamiseen – lisää virtaa työhön ja vapaalle! </w:t>
      </w:r>
    </w:p>
    <w:p w14:paraId="67103D24" w14:textId="77777777" w:rsidR="00800555" w:rsidRDefault="00800555" w:rsidP="00800555">
      <w:pPr>
        <w:pStyle w:val="Luettelokappale"/>
        <w:numPr>
          <w:ilvl w:val="0"/>
          <w:numId w:val="1"/>
        </w:numPr>
        <w:rPr>
          <w:lang w:val="fi-FI"/>
        </w:rPr>
      </w:pPr>
      <w:r>
        <w:rPr>
          <w:lang w:val="fi-FI"/>
        </w:rPr>
        <w:t>Selvitä todellinen kuntotasosi ja innostu liikunnasta – rakkaudesta lajiin tai terveyden edistämiseksi!</w:t>
      </w:r>
    </w:p>
    <w:p w14:paraId="75068776" w14:textId="77777777" w:rsidR="00800555" w:rsidRDefault="00800555" w:rsidP="00800555">
      <w:pPr>
        <w:rPr>
          <w:rFonts w:eastAsia="Times New Roman"/>
          <w:lang w:val="fi-FI"/>
        </w:rPr>
      </w:pPr>
    </w:p>
    <w:p w14:paraId="16879D99" w14:textId="77777777" w:rsidR="00800555" w:rsidRDefault="00800555" w:rsidP="00800555">
      <w:pPr>
        <w:pStyle w:val="Luettelokappale"/>
        <w:rPr>
          <w:rFonts w:eastAsia="Times New Roman"/>
          <w:lang w:val="fi-FI"/>
        </w:rPr>
      </w:pPr>
    </w:p>
    <w:p w14:paraId="6BB5C76D" w14:textId="77777777" w:rsidR="00800555" w:rsidRDefault="00800555" w:rsidP="00800555">
      <w:pPr>
        <w:rPr>
          <w:rFonts w:eastAsia="Times New Roman"/>
          <w:b/>
          <w:bCs/>
          <w:lang w:val="fi-FI"/>
        </w:rPr>
      </w:pPr>
      <w:r>
        <w:rPr>
          <w:rFonts w:eastAsia="Times New Roman"/>
          <w:b/>
          <w:bCs/>
          <w:lang w:val="fi-FI"/>
        </w:rPr>
        <w:t>Mitä tulee tapahtumaan: Kuvaaja prosessista</w:t>
      </w:r>
    </w:p>
    <w:p w14:paraId="37B0A06D" w14:textId="77777777" w:rsidR="00800555" w:rsidRDefault="00800555" w:rsidP="00800555">
      <w:pPr>
        <w:rPr>
          <w:rFonts w:eastAsia="Times New Roman"/>
          <w:b/>
          <w:bCs/>
          <w:lang w:val="fi-FI"/>
        </w:rPr>
      </w:pPr>
      <w:r>
        <w:rPr>
          <w:noProof/>
        </w:rPr>
        <w:drawing>
          <wp:inline distT="0" distB="0" distL="0" distR="0" wp14:anchorId="5260BA35" wp14:editId="63D45DFD">
            <wp:extent cx="5731510" cy="2484755"/>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484755"/>
                    </a:xfrm>
                    <a:prstGeom prst="rect">
                      <a:avLst/>
                    </a:prstGeom>
                    <a:noFill/>
                    <a:ln>
                      <a:noFill/>
                    </a:ln>
                  </pic:spPr>
                </pic:pic>
              </a:graphicData>
            </a:graphic>
          </wp:inline>
        </w:drawing>
      </w:r>
    </w:p>
    <w:p w14:paraId="0E074AF2" w14:textId="77777777" w:rsidR="00800555" w:rsidRDefault="00800555" w:rsidP="00800555">
      <w:pPr>
        <w:pStyle w:val="Luettelokappale"/>
        <w:rPr>
          <w:rFonts w:eastAsia="Times New Roman"/>
          <w:lang w:val="fi-FI"/>
        </w:rPr>
      </w:pPr>
    </w:p>
    <w:p w14:paraId="48D2D51E" w14:textId="77777777" w:rsidR="00800555" w:rsidRDefault="00800555" w:rsidP="00800555">
      <w:pPr>
        <w:pStyle w:val="Luettelokappale"/>
        <w:rPr>
          <w:rFonts w:eastAsia="Times New Roman"/>
          <w:lang w:val="fi-FI"/>
        </w:rPr>
      </w:pPr>
    </w:p>
    <w:p w14:paraId="5B46CA5F" w14:textId="77777777" w:rsidR="00800555" w:rsidRDefault="00800555" w:rsidP="00800555">
      <w:pPr>
        <w:pStyle w:val="Luettelokappale"/>
        <w:numPr>
          <w:ilvl w:val="0"/>
          <w:numId w:val="2"/>
        </w:numPr>
        <w:rPr>
          <w:rFonts w:eastAsia="Times New Roman"/>
          <w:lang w:val="fi-FI"/>
        </w:rPr>
      </w:pPr>
      <w:r>
        <w:rPr>
          <w:rFonts w:eastAsia="Times New Roman"/>
          <w:lang w:val="fi-FI"/>
        </w:rPr>
        <w:t>Hyvinvointianalyysin aikataulu:</w:t>
      </w:r>
    </w:p>
    <w:p w14:paraId="45CE7C9F" w14:textId="77777777" w:rsidR="00800555" w:rsidRDefault="00800555" w:rsidP="00800555">
      <w:pPr>
        <w:pStyle w:val="Luettelokappale"/>
        <w:numPr>
          <w:ilvl w:val="0"/>
          <w:numId w:val="2"/>
        </w:numPr>
        <w:rPr>
          <w:rFonts w:eastAsia="Times New Roman"/>
          <w:lang w:val="fi-FI"/>
        </w:rPr>
      </w:pPr>
      <w:r>
        <w:rPr>
          <w:rFonts w:eastAsia="Times New Roman"/>
          <w:lang w:val="fi-FI"/>
        </w:rPr>
        <w:t>Alkuinfon aikataulu:</w:t>
      </w:r>
    </w:p>
    <w:p w14:paraId="1D8FBEFF" w14:textId="77777777" w:rsidR="00800555" w:rsidRDefault="00800555" w:rsidP="00800555">
      <w:pPr>
        <w:spacing w:after="160" w:line="256" w:lineRule="auto"/>
        <w:rPr>
          <w:lang w:val="fi-FI"/>
        </w:rPr>
      </w:pPr>
    </w:p>
    <w:p w14:paraId="2E9F114F" w14:textId="77777777" w:rsidR="00800555" w:rsidRDefault="00800555" w:rsidP="00800555">
      <w:pPr>
        <w:spacing w:after="160" w:line="256" w:lineRule="auto"/>
        <w:rPr>
          <w:lang w:val="fi-FI"/>
        </w:rPr>
      </w:pPr>
      <w:r>
        <w:rPr>
          <w:lang w:val="fi-FI"/>
        </w:rPr>
        <w:lastRenderedPageBreak/>
        <w:t xml:space="preserve">Lue lisää: </w:t>
      </w:r>
      <w:hyperlink r:id="rId7" w:history="1">
        <w:r>
          <w:rPr>
            <w:rStyle w:val="Hyperlinkki"/>
            <w:lang w:val="fi-FI"/>
          </w:rPr>
          <w:t>https://www.firstbeat.com/fi/elamasi-tilaisuus/</w:t>
        </w:r>
      </w:hyperlink>
    </w:p>
    <w:p w14:paraId="2767C0EB" w14:textId="77777777" w:rsidR="004737C4" w:rsidRDefault="00800555" w:rsidP="00800555">
      <w:r>
        <w:rPr>
          <w:lang w:val="fi-FI"/>
        </w:rPr>
        <w:t xml:space="preserve">Jos sinulle tulee kysyttävää, älä epäröi ottaa meihin yhteyttä </w:t>
      </w:r>
      <w:hyperlink r:id="rId8" w:history="1">
        <w:r>
          <w:rPr>
            <w:rStyle w:val="Hyperlinkki"/>
            <w:lang w:val="fi-FI"/>
          </w:rPr>
          <w:t>support@firstbeat.com</w:t>
        </w:r>
      </w:hyperlink>
      <w:r>
        <w:rPr>
          <w:lang w:val="fi-FI"/>
        </w:rPr>
        <w:t>. Autamme sinua mielellämme!</w:t>
      </w:r>
      <w:bookmarkStart w:id="0" w:name="_GoBack"/>
      <w:bookmarkEnd w:id="0"/>
    </w:p>
    <w:sectPr w:rsidR="0047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3D98"/>
    <w:multiLevelType w:val="hybridMultilevel"/>
    <w:tmpl w:val="3D72BC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4B79CA"/>
    <w:multiLevelType w:val="hybridMultilevel"/>
    <w:tmpl w:val="43100AC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5"/>
    <w:rsid w:val="004737C4"/>
    <w:rsid w:val="00800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351C"/>
  <w15:chartTrackingRefBased/>
  <w15:docId w15:val="{FC0B1066-41A6-4F47-A88E-6C256E27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0555"/>
    <w:pPr>
      <w:spacing w:after="0" w:line="240" w:lineRule="auto"/>
    </w:pPr>
  </w:style>
  <w:style w:type="paragraph" w:styleId="Otsikko1">
    <w:name w:val="heading 1"/>
    <w:basedOn w:val="Normaali"/>
    <w:next w:val="Normaali"/>
    <w:link w:val="Otsikko1Char"/>
    <w:uiPriority w:val="9"/>
    <w:qFormat/>
    <w:rsid w:val="008005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00555"/>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semiHidden/>
    <w:unhideWhenUsed/>
    <w:rsid w:val="00800555"/>
    <w:rPr>
      <w:color w:val="0000FF"/>
      <w:u w:val="single"/>
    </w:rPr>
  </w:style>
  <w:style w:type="paragraph" w:styleId="Luettelokappale">
    <w:name w:val="List Paragraph"/>
    <w:basedOn w:val="Normaali"/>
    <w:uiPriority w:val="34"/>
    <w:qFormat/>
    <w:rsid w:val="008005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irstbeat.com" TargetMode="External"/><Relationship Id="rId3" Type="http://schemas.openxmlformats.org/officeDocument/2006/relationships/settings" Target="settings.xml"/><Relationship Id="rId7" Type="http://schemas.openxmlformats.org/officeDocument/2006/relationships/hyperlink" Target="https://www.firstbeat.com/fi/elamasi-tilaisu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irstbeat.com/fi/tietosuoja/hyvinvointianalyysi-palvelun-rekisteriselos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Laukkanen</dc:creator>
  <cp:keywords/>
  <dc:description/>
  <cp:lastModifiedBy>Lotta Laukkanen</cp:lastModifiedBy>
  <cp:revision>1</cp:revision>
  <dcterms:created xsi:type="dcterms:W3CDTF">2019-07-08T12:38:00Z</dcterms:created>
  <dcterms:modified xsi:type="dcterms:W3CDTF">2019-07-08T12:39:00Z</dcterms:modified>
</cp:coreProperties>
</file>